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f546a1b0f46ad6be23c2fa5efc9008b5b352e"/>
    <w:p>
      <w:pPr>
        <w:pStyle w:val="Heading3"/>
      </w:pPr>
      <w:r>
        <w:t xml:space="preserve">«Я пойду» - говорят многие известные всей стране люди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Они пойдут на парад «Бессмертного полка», который пройдет девятого мая на Красной площади.</w:t>
      </w:r>
    </w:p>
    <w:p>
      <w:pPr>
        <w:pStyle w:val="BodyText"/>
      </w:pPr>
      <w:r>
        <w:t xml:space="preserve">Мы вместе пройдем этим маршем в знак уважения к ветеранам Великой Отечественной и памяти павших героев. Пойдем, чтобы сохранить память и передать ее тем, кто только входит в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http://sevizm.mos.ru/70-years-of-the-great-victory/detail/1755047.html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2024-10-30T18:27:05Z</dcterms:created>
  <dcterms:modified xsi:type="dcterms:W3CDTF">2024-10-30T18:27:05Z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