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5918a73448de12beb9b3b51cb2cb96dd58cba"/>
    <w:p>
      <w:pPr>
        <w:pStyle w:val="Heading3"/>
      </w:pPr>
      <w:r>
        <w:t xml:space="preserve">Глава управы района вручил персональное поздравление Президента инвалиду Великой Отечественной войны Вайнбергу Юлию Семеновичу в связи с 90-летием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27.05.2015 г. глава управы района Северное Измайлово города Москвы Д.Д. Дятленко совместно с начальником управления социальной защиты населения Е.Н. Клочковой вручил персональное поздравление Президента РФ В.В. Путина инвалиду Великой Отечественной войны Вайнбергу Юлию Семеновичу в связи с 90-летием со дня рождения. В теплой домашней обстановке за чашкой чая глава управы поблагодарил Юлия Семеновича за его активную гражданскую позицию и пожелал крепкого здоровья, благополучия и долгих лет жизни.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http://sevizm.mos.ru/70-years-of-the-great-victory/detail/1901027.html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901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901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2025-07-10T12:59:37Z</dcterms:created>
  <dcterms:modified xsi:type="dcterms:W3CDTF">2025-07-10T12:59:37Z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