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05866a5fc07eb7d847793197dea6be12f92c7"/>
    <w:p>
      <w:pPr>
        <w:pStyle w:val="Heading3"/>
      </w:pPr>
      <w:r>
        <w:t xml:space="preserve">В июне на портале "Активный гражданин" будет проводится голосование по вопросу: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В июне на портале "Активный гражданин" будет проводится голосование по вопросу:</w:t>
      </w:r>
      <w:r>
        <w:br/>
      </w:r>
      <w:r>
        <w:br/>
      </w:r>
      <w:r>
        <w:t xml:space="preserve">ГБУ "Досуговый центр "Юность" в районе Северное Измайлово планирует график работы спортивных секций на период июнь-август 2015 г. По Вашему мнению, какие спортивные секции должны работать в данный период? Выберите два наиболее подходящих для Вас варианта.</w:t>
      </w:r>
      <w:r>
        <w:br/>
      </w:r>
      <w:r>
        <w:br/>
      </w:r>
      <w:r>
        <w:t xml:space="preserve">Пользователям будет предложено 4 варианта ответа. Необходимо выбрать не более 2 вариантов ответа.</w:t>
      </w:r>
      <w:r>
        <w:br/>
      </w:r>
      <w:r>
        <w:br/>
      </w:r>
      <w:r>
        <w:t xml:space="preserve">Результаты голосования будут размещены на сайте управы района в рубрике "Активный гражданин" и опубликованы на сайте интернет-газеты «Район Северное Измайлово».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http://sevizm.mos.ru/active-citizenn/detail/1917325.html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917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917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2025-05-27T15:57:15Z</dcterms:created>
  <dcterms:modified xsi:type="dcterms:W3CDTF">2025-05-27T15:57:15Z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