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02e130e6d1c91cf4753a12bcf9d6339ca57be"/>
    <w:p>
      <w:pPr>
        <w:pStyle w:val="Heading3"/>
      </w:pPr>
      <w:r>
        <w:t xml:space="preserve">В выборе улиц в центре Москвы, которые благоустроят в 2016 году, приняли участие около 200 тыс. пользователей портала «Активный гражданин»</w:t>
      </w:r>
    </w:p>
    <w:p>
      <w:pPr>
        <w:pStyle w:val="FirstParagraph"/>
      </w:pPr>
      <w:r>
        <w:t xml:space="preserve">13.11.2015</w:t>
      </w:r>
    </w:p>
    <w:p>
      <w:pPr>
        <w:pStyle w:val="BodyText"/>
      </w:pPr>
      <w:r>
        <w:t xml:space="preserve">Около 200 тыс. участников «Активного гражданина» выбрали улицы в центре Москвы, которые благоустроят в 2016 году. В проекте подведены итоги соответствующего референдума.</w:t>
      </w:r>
      <w:r>
        <w:br/>
      </w:r>
      <w:r>
        <w:br/>
      </w:r>
      <w:r>
        <w:t xml:space="preserve">Из общего числа участников более 70% проголосовали за включение в программу «Моя улица» Садового кольца, почти 15% активных граждан посчитали, что благоустраивать Садовое кольцо не нужно, еще столько же ответили, что этот вопрос должны решать специалисты.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Активный%20гражданин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включение Бульварного кольца в программу «Моя улица» проголосовали более 69,6% жителей Москвы, а около 15,4% участников посчитали, что приводить в порядок Бульварное кольцо не нужно. Передали право решать этот вопрос специалистам около 14,7% пользователей.</w:t>
      </w:r>
    </w:p>
    <w:p>
      <w:pPr>
        <w:pStyle w:val="BodyText"/>
      </w:pPr>
      <w:r>
        <w:t xml:space="preserve">Среди набережных наибольшее число голосов получила Кремлевская (включая улицы «Кремлевского кольца»: Боровицкая площадь, ул. Манежная, Моховая, Охотный ряд, Театральный и Китайгородский проезды, Новая площадь). За включение ее в программу проголосовали почти 26,8% участников референдума. На 2-м месте Краснопресненская набережная (от моста «Багратион» до Нового Арбата, включая площадь Свободной России) – за нее отдали более 23,4% голосов. На 3-м месте Якиманская и Кадашевская набережные (от парка «Музеон» до пешеходной зоны «Замоскворечье», включая 3-й Голутвинский проезд) - за них проголосовали почти 20,7% участников проекта. Остальные набережные-претенденты – Космодамианская и Озерковская – не набрали и 8% голосов.</w:t>
      </w:r>
    </w:p>
    <w:p>
      <w:pPr>
        <w:pStyle w:val="BodyText"/>
      </w:pPr>
      <w:r>
        <w:t xml:space="preserve">За то, чтобы на следующий год включить в программу благоустройства «Моя улица» Новый Арбат, высказались 18,8% участников голосования. На 2-м месте с 12,5% голосов ул. Петровка (в т.ч. Рахмановский пер. и ул. Петровские Линии). А 12,3% пользователей считают, что необходимо благоустроить ул. Воздвиженка (в т.ч. Романов, Большой Кисловский и Калашный пер.). 10% участников голосования выбрали ул. Малая Дмитровка, еще 9,6% проголосовали за ул. Знаменка (в т.ч. Крестовоздвиженский и Староваганьковский пер.). В число фаворитов у участников голосования вошла ул. Волхонка (7%). Наименьшую поддержку получили: ул. Садовническая, ул. Воронцово поле и ул. Татарская. При этом почти 9% москвичей посчитали, что выбирать улицы должны специалисты, а около 4% ответили, что благоустраивать улицы в центре не нужно.</w:t>
      </w:r>
    </w:p>
    <w:p>
      <w:pPr>
        <w:pStyle w:val="BodyText"/>
      </w:pPr>
      <w:r>
        <w:t xml:space="preserve">По итогам голосования будет сформирован окончательный список улиц и набережных для благоустройства в следующем году. Конкретные элементы благоустройства москвичи выберут на следующем этапе голосования в «Активном гражданине».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http://sevizm.mos.ru/active-citizenn/detail/2298659.html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active-citizenn/detail/2298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active-citizenn/detail/2298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2025-06-19T19:14:26Z</dcterms:created>
  <dcterms:modified xsi:type="dcterms:W3CDTF">2025-06-19T19:14:26Z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