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cfc26eeb40a11291e4ebe7a6d18db175690af"/>
    <w:p>
      <w:pPr>
        <w:pStyle w:val="Heading3"/>
      </w:pPr>
      <w:r>
        <w:t xml:space="preserve">Ограничение движения транспорта на пересечении улиц 2-я Прядильная и 3-я Парковая продолжено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t xml:space="preserve">Ограничено движение транспорта на пересечении улиц 2-я Прядильная и 3-я Парковая, что связано с продлением работ по прокладке наружных сетей, сообщает столичный Центр организации дорожного движения.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2-ya%20Pr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http://sevizm.mos.ru/changes-in-the-traffic-organization/detail/2284478.html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284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284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2023-07-20T06:40:41Z</dcterms:created>
  <dcterms:modified xsi:type="dcterms:W3CDTF">2023-07-20T06:40:41Z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