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7d50c010b0c8d1c6cf08c8259ff71a55cc60471"/>
    <w:p>
      <w:pPr>
        <w:pStyle w:val="Heading3"/>
      </w:pPr>
      <w:r>
        <w:t xml:space="preserve">Ограничение движения в связи с реконструкцией инженерных сетей в в ВАО</w:t>
      </w:r>
    </w:p>
    <w:p>
      <w:pPr>
        <w:pStyle w:val="FirstParagraph"/>
      </w:pPr>
      <w:r>
        <w:t xml:space="preserve">01.09.2016</w:t>
      </w:r>
    </w:p>
    <w:p>
      <w:pPr>
        <w:pStyle w:val="BodyText"/>
      </w:pPr>
      <w:r>
        <w:drawing>
          <wp:inline>
            <wp:extent cx="5334000" cy="10855024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sevizm.mos.ru/www/changes-in-the-traffic-organization/seti_vao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55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http://sevizm.mos.ru/changes-in-the-traffic-organization/detail/3652481.html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района Северное Измайлово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sevizm.mos.ru" TargetMode="External" /><Relationship Type="http://schemas.openxmlformats.org/officeDocument/2006/relationships/hyperlink" Id="rId23" Target="http://sevizm.mos.ru/changes-in-the-traffic-organization/detail/3652481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sevizm.mos.ru" TargetMode="External" /><Relationship Type="http://schemas.openxmlformats.org/officeDocument/2006/relationships/hyperlink" Id="rId23" Target="http://sevizm.mos.ru/changes-in-the-traffic-organization/detail/365248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2023-08-06T21:15:19Z</dcterms:created>
  <dcterms:modified xsi:type="dcterms:W3CDTF">2023-08-06T21:15:19Z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