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всероссийские-конкурсы-по-охране-труда"/>
    <w:p>
      <w:pPr>
        <w:pStyle w:val="Heading3"/>
      </w:pPr>
      <w:r>
        <w:t xml:space="preserve">Всероссийские конкурсы по охране труда</w:t>
      </w:r>
    </w:p>
    <w:p>
      <w:pPr>
        <w:pStyle w:val="FirstParagraph"/>
      </w:pPr>
      <w:r>
        <w:t xml:space="preserve">08.12.2021</w:t>
      </w:r>
    </w:p>
    <w:p>
      <w:pPr>
        <w:pStyle w:val="BodyText"/>
      </w:pPr>
      <w:r>
        <w:t xml:space="preserve">В рамках проведения общественно просветительской кампании эффективности функционирования систем управления охраной труда в организациях и привлечения общественного внимания к вопросам охраны труда и здоровья на рабочих местах Минтрудом России организовано проведение Всероссийских конкурсов по охране труда. Для доступа к участию необходимо зарегистрироваться по следующим ссылкам:</w:t>
      </w:r>
    </w:p>
    <w:p>
      <w:pPr>
        <w:pStyle w:val="BodyText"/>
      </w:pPr>
      <w:r>
        <w:t xml:space="preserve">-</w:t>
      </w:r>
      <w:r>
        <w:t xml:space="preserve"> </w:t>
      </w:r>
      <w:hyperlink r:id="rId20">
        <w:r>
          <w:rPr>
            <w:rStyle w:val="Hyperlink"/>
          </w:rPr>
          <w:t xml:space="preserve">https://eisot.creatium.site/bestcpecOT</w:t>
        </w:r>
      </w:hyperlink>
      <w:r>
        <w:t xml:space="preserve"> </w:t>
      </w:r>
      <w:r>
        <w:t xml:space="preserve">(«Лучший специалист по охране труда»);</w:t>
      </w:r>
    </w:p>
    <w:p>
      <w:pPr>
        <w:pStyle w:val="BodyText"/>
      </w:pPr>
      <w:r>
        <w:t xml:space="preserve">-</w:t>
      </w:r>
      <w:r>
        <w:t xml:space="preserve"> </w:t>
      </w:r>
      <w:hyperlink r:id="rId21">
        <w:r>
          <w:rPr>
            <w:rStyle w:val="Hyperlink"/>
          </w:rPr>
          <w:t xml:space="preserve">https://eisot.creatium.site/best-digital</w:t>
        </w:r>
      </w:hyperlink>
      <w:r>
        <w:t xml:space="preserve"> </w:t>
      </w:r>
      <w:r>
        <w:t xml:space="preserve">(«Лучшие цифровые решения по охране труда»).</w:t>
      </w:r>
    </w:p>
    <w:p>
      <w:pPr>
        <w:pStyle w:val="BodyText"/>
      </w:pPr>
      <w:r>
        <w:t xml:space="preserve">Для организаций крупного малого и среднего бизнеса организовано проведение ежегодного Всероссийского рейтинга, задачами которого являются определение текущего состояния организации работ по охране труда в производственных компаниях, их стимулирование к развитию систем управления охраны груда, а также выявление организаций, добивающихся лучших результатов.</w:t>
      </w:r>
    </w:p>
    <w:p>
      <w:pPr>
        <w:pStyle w:val="BodyText"/>
      </w:pPr>
      <w:r>
        <w:t xml:space="preserve">Рейтинг формируется в электронном формате. Для участия необходимо пройти регистрацию по следующим' ссылкам:</w:t>
      </w:r>
    </w:p>
    <w:p>
      <w:pPr>
        <w:pStyle w:val="BodyText"/>
      </w:pPr>
      <w:r>
        <w:t xml:space="preserve">-</w:t>
      </w:r>
      <w:r>
        <w:t xml:space="preserve"> </w:t>
      </w:r>
      <w:hyperlink r:id="rId22">
        <w:r>
          <w:rPr>
            <w:rStyle w:val="Hyperlink"/>
          </w:rPr>
          <w:t xml:space="preserve">https://eisot.creatium.site/rating-large</w:t>
        </w:r>
      </w:hyperlink>
      <w:r>
        <w:t xml:space="preserve"> </w:t>
      </w:r>
      <w:r>
        <w:t xml:space="preserve">(для организаций крупного бизнеса);</w:t>
      </w:r>
    </w:p>
    <w:p>
      <w:pPr>
        <w:pStyle w:val="BodyText"/>
      </w:pPr>
      <w:r>
        <w:t xml:space="preserve">-</w:t>
      </w:r>
      <w:r>
        <w:t xml:space="preserve"> </w:t>
      </w:r>
      <w:hyperlink r:id="rId23">
        <w:r>
          <w:rPr>
            <w:rStyle w:val="Hyperlink"/>
          </w:rPr>
          <w:t xml:space="preserve">https://eisot.creatium.site/rating-average-small</w:t>
        </w:r>
      </w:hyperlink>
      <w:r>
        <w:t xml:space="preserve"> </w:t>
      </w:r>
      <w:r>
        <w:t xml:space="preserve">(для организаций среднего и малого бизнеса).</w:t>
      </w:r>
    </w:p>
    <w:p>
      <w:pPr>
        <w:pStyle w:val="BodyText"/>
      </w:pPr>
      <w:r>
        <w:t xml:space="preserve">Дата окончания приема заявок для участия в конкурсах и рейтингах</w:t>
      </w:r>
      <w:r>
        <w:t xml:space="preserve"> </w:t>
      </w:r>
      <w:r>
        <w:rPr>
          <w:bCs/>
          <w:b/>
        </w:rPr>
        <w:t xml:space="preserve">6 декабря 2021 года.</w:t>
      </w:r>
    </w:p>
    <w:p>
      <w:pPr>
        <w:pStyle w:val="BodyText"/>
      </w:pPr>
      <w:r>
        <w:t xml:space="preserve">Более подробная информация об участии, критериях отбора, положение о конкурсах и рейтингах, также информация о награждении и призовом, фонде содержится в вышеуказанных ссылках.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http://sevizm.mos.ru/inform/detail/10454887.html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sevizm.mos.ru" TargetMode="External" /><Relationship Type="http://schemas.openxmlformats.org/officeDocument/2006/relationships/hyperlink" Id="rId24" Target="http://sevizm.mos.ru/inform/detail/10454887.html" TargetMode="External" /><Relationship Type="http://schemas.openxmlformats.org/officeDocument/2006/relationships/hyperlink" Id="rId21" Target="https://eisot.creatium.site/best-digital" TargetMode="External" /><Relationship Type="http://schemas.openxmlformats.org/officeDocument/2006/relationships/hyperlink" Id="rId20" Target="https://eisot.creatium.site/bestcpecOT" TargetMode="External" /><Relationship Type="http://schemas.openxmlformats.org/officeDocument/2006/relationships/hyperlink" Id="rId23" Target="https://eisot.creatium.site/rating-average-small" TargetMode="External" /><Relationship Type="http://schemas.openxmlformats.org/officeDocument/2006/relationships/hyperlink" Id="rId22" Target="https://eisot.creatium.site/rating-lar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evizm.mos.ru" TargetMode="External" /><Relationship Type="http://schemas.openxmlformats.org/officeDocument/2006/relationships/hyperlink" Id="rId24" Target="http://sevizm.mos.ru/inform/detail/10454887.html" TargetMode="External" /><Relationship Type="http://schemas.openxmlformats.org/officeDocument/2006/relationships/hyperlink" Id="rId21" Target="https://eisot.creatium.site/best-digital" TargetMode="External" /><Relationship Type="http://schemas.openxmlformats.org/officeDocument/2006/relationships/hyperlink" Id="rId20" Target="https://eisot.creatium.site/bestcpecOT" TargetMode="External" /><Relationship Type="http://schemas.openxmlformats.org/officeDocument/2006/relationships/hyperlink" Id="rId23" Target="https://eisot.creatium.site/rating-average-small" TargetMode="External" /><Relationship Type="http://schemas.openxmlformats.org/officeDocument/2006/relationships/hyperlink" Id="rId22" Target="https://eisot.creatium.site/rating-lar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2023-07-05T13:51:45Z</dcterms:created>
  <dcterms:modified xsi:type="dcterms:W3CDTF">2023-07-05T13:51:45Z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