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4d1c41365f8bc624b0d228d54f1cde1d4f83df"/>
    <w:p>
      <w:pPr>
        <w:pStyle w:val="Heading3"/>
      </w:pPr>
      <w:r>
        <w:t xml:space="preserve">Районный конкурс рисунков и творческих поделок в рамках праздничного мероприятия "Ветка Сирени"</w:t>
      </w:r>
    </w:p>
    <w:p>
      <w:pPr>
        <w:pStyle w:val="FirstParagraph"/>
      </w:pPr>
      <w:r>
        <w:t xml:space="preserve">06.04.2022</w:t>
      </w:r>
    </w:p>
    <w:p>
      <w:pPr>
        <w:pStyle w:val="BodyText"/>
      </w:pPr>
      <w:hyperlink r:id="rId20">
        <w:r>
          <w:rPr>
            <w:rStyle w:val="Hyperlink"/>
          </w:rPr>
          <w:t xml:space="preserve">/Положение о районном конкурсе рисунков и творческих поделок Ветка Сирени.pdf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http://sevizm.mos.ru/inform/detail/10731992.html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6;&#1083;&#1086;&#1078;&#1077;&#1085;&#1080;&#1077;%20&#1086;%20&#1088;&#1072;&#1081;&#1086;&#1085;&#1085;&#1086;&#1084;%20&#1082;&#1086;&#1085;&#1082;&#1091;&#1088;&#1089;&#1077;%20&#1088;&#1080;&#1089;&#1091;&#1085;&#1082;&#1086;&#1074;%20&#1080;%20&#1090;&#1074;&#1086;&#1088;&#1095;&#1077;&#1089;&#1082;&#1080;&#1093;%20&#1087;&#1086;&#1076;&#1077;&#1083;&#1086;&#1082;%20&#1042;&#1077;&#1090;&#1082;&#1072;%20&#1057;&#1080;&#1088;&#1077;&#1085;&#1080;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10731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6;&#1083;&#1086;&#1078;&#1077;&#1085;&#1080;&#1077;%20&#1086;%20&#1088;&#1072;&#1081;&#1086;&#1085;&#1085;&#1086;&#1084;%20&#1082;&#1086;&#1085;&#1082;&#1091;&#1088;&#1089;&#1077;%20&#1088;&#1080;&#1089;&#1091;&#1085;&#1082;&#1086;&#1074;%20&#1080;%20&#1090;&#1074;&#1086;&#1088;&#1095;&#1077;&#1089;&#1082;&#1080;&#1093;%20&#1087;&#1086;&#1076;&#1077;&#1083;&#1086;&#1082;%20&#1042;&#1077;&#1090;&#1082;&#1072;%20&#1057;&#1080;&#1088;&#1077;&#1085;&#1080;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10731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2024-01-06T04:48:48Z</dcterms:created>
  <dcterms:modified xsi:type="dcterms:W3CDTF">2024-01-06T04:48:48Z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