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6e333b2511a183bd119b1f8bcd84e5f0cb65e4"/>
    <w:p>
      <w:pPr>
        <w:pStyle w:val="Heading3"/>
      </w:pPr>
      <w:r>
        <w:t xml:space="preserve">ПРАВИЛА И УСЛОВИЯ УЧАСТИЯ В МАРАФОНЕ «ВСПОМНИМ ВСЕХ ПОИМЕННО» И КОНКУРСЕ РАССКАЗОВ В НАРОДНЫЙ АЛЬМАНАХ «НЕЗАБЫТЫЕ ИСТОРИИ ПОБЕДЫ»</w:t>
      </w:r>
    </w:p>
    <w:p>
      <w:pPr>
        <w:pStyle w:val="FirstParagraph"/>
      </w:pPr>
      <w:r>
        <w:t xml:space="preserve">22.04.2022</w:t>
      </w:r>
    </w:p>
    <w:p>
      <w:pPr>
        <w:pStyle w:val="BodyText"/>
      </w:pPr>
      <w:r>
        <w:t xml:space="preserve">ПРАВИЛА И УСЛОВИЯ УЧАСТИЯ В МАРАФОНЕ «ВСПОМНИМ ВСЕХ ПОИМЕННО» И КОНКУРСЕ РАССКАЗОВ В НАРОДНЫЙ АЛЬМАНАХ «НЕЗАБЫТЫЕ ИСТОРИИ ПОБЕДЫ» </w:t>
      </w:r>
      <w:hyperlink r:id="rId20">
        <w:r>
          <w:rPr>
            <w:rStyle w:val="Hyperlink"/>
          </w:rPr>
          <w:t xml:space="preserve">/правила 11.pdf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http://sevizm.mos.ru/inform/detail/10770267.html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Северное Измайлово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87;&#1088;&#1072;&#1074;&#1080;&#1083;&#1072;%2011.pdf" TargetMode="External" /><Relationship Type="http://schemas.openxmlformats.org/officeDocument/2006/relationships/hyperlink" Id="rId22" Target="http://sevizm.mos.ru" TargetMode="External" /><Relationship Type="http://schemas.openxmlformats.org/officeDocument/2006/relationships/hyperlink" Id="rId21" Target="http://sevizm.mos.ru/inform/detail/107702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87;&#1088;&#1072;&#1074;&#1080;&#1083;&#1072;%2011.pdf" TargetMode="External" /><Relationship Type="http://schemas.openxmlformats.org/officeDocument/2006/relationships/hyperlink" Id="rId22" Target="http://sevizm.mos.ru" TargetMode="External" /><Relationship Type="http://schemas.openxmlformats.org/officeDocument/2006/relationships/hyperlink" Id="rId21" Target="http://sevizm.mos.ru/inform/detail/107702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2025-08-06T00:08:40Z</dcterms:created>
  <dcterms:modified xsi:type="dcterms:W3CDTF">2025-08-06T00:08:40Z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