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3a8e6f564352e075269ff94cd7197db57ede4"/>
    <w:p>
      <w:pPr>
        <w:pStyle w:val="Heading3"/>
      </w:pPr>
      <w:r>
        <w:t xml:space="preserve">Отслеживать появление налоговой задолженности можно через портал госуслуг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t xml:space="preserve">Единый портал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предоставляет своим пользователям возможность получать уведомления о появлении налоговой задолженности через «Личный кабинет» на сайте. Для этого налогоплательщику в своем профиле следует указать ИНН.</w:t>
      </w:r>
    </w:p>
    <w:p>
      <w:pPr>
        <w:pStyle w:val="BodyText"/>
      </w:pPr>
      <w:r>
        <w:t xml:space="preserve">В случае образования задолженности при несвоевременной оплате налога, штрафа или сбора, уведомление о ней появится в «Личном кабинете» пользователя.</w:t>
      </w:r>
    </w:p>
    <w:p>
      <w:pPr>
        <w:pStyle w:val="BodyText"/>
      </w:pPr>
      <w:r>
        <w:t xml:space="preserve">Если гражданин имеет на портале госуслуг подтвержденную учетную запись, то он сможет и оплатить налоговую задолженность через сайт.</w:t>
      </w:r>
      <w:r>
        <w:t xml:space="preserve"> </w:t>
      </w:r>
    </w:p>
    <w:p>
      <w:pPr>
        <w:pStyle w:val="BodyText"/>
      </w:pPr>
      <w:r>
        <w:t xml:space="preserve">Подтвержденная учетная запись создается сразу при регистрации пользователя в одном из мест присутствия операторов Единой систем идентификации и аутентификации (отделения почты России, Ростелеком, МФЦ и др.). В этих же центрах при личном обращении можно подтвердить реквизиты доступа пользователям с ранее созданной упрощенной или стандартной учетной записью.</w:t>
      </w:r>
    </w:p>
    <w:p>
      <w:pPr>
        <w:pStyle w:val="BodyText"/>
      </w:pPr>
      <w:r>
        <w:t xml:space="preserve">Опла</w:t>
      </w:r>
      <w:r>
        <w:t xml:space="preserve">та</w:t>
      </w:r>
      <w:r>
        <w:t xml:space="preserve"> </w:t>
      </w:r>
      <w:r>
        <w:t xml:space="preserve">налогов</w:t>
      </w:r>
      <w:r>
        <w:t xml:space="preserve">ой</w:t>
      </w:r>
      <w:r>
        <w:t xml:space="preserve"> </w:t>
      </w:r>
      <w:r>
        <w:t xml:space="preserve">задолженност</w:t>
      </w:r>
      <w:r>
        <w:t xml:space="preserve">и осуществляется</w:t>
      </w:r>
      <w:r>
        <w:t xml:space="preserve"> </w:t>
      </w:r>
      <w:r>
        <w:t xml:space="preserve">без комиссии</w:t>
      </w:r>
      <w:r>
        <w:t xml:space="preserve"> </w:t>
      </w:r>
      <w:r>
        <w:t xml:space="preserve">при использовании</w:t>
      </w:r>
      <w:r>
        <w:t xml:space="preserve"> </w:t>
      </w:r>
      <w:r>
        <w:t xml:space="preserve">банковски</w:t>
      </w:r>
      <w:r>
        <w:t xml:space="preserve">х</w:t>
      </w:r>
      <w:r>
        <w:t xml:space="preserve"> </w:t>
      </w:r>
      <w:r>
        <w:t xml:space="preserve">карт Visa и MasterCard или платёжного сервиса Webmoney.</w:t>
      </w:r>
      <w:r>
        <w:t xml:space="preserve"> </w:t>
      </w:r>
      <w:r>
        <w:t xml:space="preserve">Пользователь портала госуслуг также может</w:t>
      </w:r>
      <w:r>
        <w:t xml:space="preserve"> </w:t>
      </w:r>
      <w:r>
        <w:t xml:space="preserve">распечатать квитанцию</w:t>
      </w:r>
      <w:r>
        <w:t xml:space="preserve"> </w:t>
      </w:r>
      <w:r>
        <w:t xml:space="preserve">и произвести</w:t>
      </w:r>
      <w:r>
        <w:t xml:space="preserve"> </w:t>
      </w:r>
      <w:r>
        <w:t xml:space="preserve">оплат</w:t>
      </w:r>
      <w:r>
        <w:t xml:space="preserve">у</w:t>
      </w:r>
      <w:r>
        <w:t xml:space="preserve"> </w:t>
      </w:r>
      <w:r>
        <w:t xml:space="preserve">в</w:t>
      </w:r>
      <w:r>
        <w:t xml:space="preserve"> </w:t>
      </w:r>
      <w:r>
        <w:t xml:space="preserve">отделении</w:t>
      </w:r>
      <w:r>
        <w:t xml:space="preserve"> </w:t>
      </w:r>
      <w:r>
        <w:t xml:space="preserve">банк</w:t>
      </w:r>
      <w:r>
        <w:t xml:space="preserve">а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http://sevizm.mos.ru/inform/detail/4952802.html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4952802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4952802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2024-10-25T17:27:59Z</dcterms:created>
  <dcterms:modified xsi:type="dcterms:W3CDTF">2024-10-25T17:27:59Z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