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3768f27f07e9a02293b56b205f9c20de89d59"/>
    <w:p>
      <w:pPr>
        <w:pStyle w:val="Heading3"/>
      </w:pPr>
      <w:r>
        <w:t xml:space="preserve">Уважаемые налогоплательщики! В Управлении пройдет онлайн-вебинар для налогоплательщиков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rPr>
          <w:bCs/>
          <w:b/>
        </w:rPr>
        <w:t xml:space="preserve">10 февраля 2021 года</w:t>
      </w:r>
      <w:r>
        <w:t xml:space="preserve"> </w:t>
      </w:r>
      <w:r>
        <w:t xml:space="preserve">УФНС России по г. Москве проведет вебинар по теме: «Электронные сервисы ФНС России для граждан».</w:t>
      </w:r>
    </w:p>
    <w:p>
      <w:pPr>
        <w:pStyle w:val="BodyText"/>
      </w:pPr>
      <w:r>
        <w:t xml:space="preserve">Будут рассмотрены вопросы подключения и работы в Личном кабинете налогоплательщика, использования информационных сервисов налоговой службы.</w:t>
      </w:r>
    </w:p>
    <w:p>
      <w:pPr>
        <w:pStyle w:val="BodyText"/>
      </w:pPr>
      <w:r>
        <w:rPr>
          <w:bCs/>
          <w:b/>
        </w:rPr>
        <w:t xml:space="preserve">До 9 февраля можно направить вопросы на электронную почту seminar.r7700@nalog.ru.</w:t>
      </w:r>
    </w:p>
    <w:p>
      <w:pPr>
        <w:pStyle w:val="BodyText"/>
      </w:pPr>
      <w:r>
        <w:t xml:space="preserve">Время проведения вебинара: с 13:00 до 14:00. Регистрация на вебинар открыта по ссылке: http://b10031.vr.mirapolis.ru/mira/s/qfjzzU.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http://sevizm.mos.ru/inform/detail/9699861.html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699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699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2023-06-24T15:07:05Z</dcterms:created>
  <dcterms:modified xsi:type="dcterms:W3CDTF">2023-06-24T15:07:05Z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