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15186b9c0ef7c467effe2e5fb82ea3d26f2963"/>
    <w:p>
      <w:pPr>
        <w:pStyle w:val="Heading3"/>
      </w:pPr>
      <w:r>
        <w:t xml:space="preserve">В столице продолжается прием заявок на туристический конкурс «Покажи Москву!»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rPr>
          <w:bCs/>
          <w:b/>
        </w:rPr>
        <w:t xml:space="preserve">В Москве начался новый сезон общегородского конкурса «Покажи Москву!», организованного столичным Комитетом по туризму. Это продолжение серии мероприятий, приуроченных к празднованию Всемирного Дня гида. Москвичам предлагают рассказать о любимых местах своего района и составить авторский туристический маршрут по нему.</w:t>
      </w:r>
    </w:p>
    <w:p>
      <w:pPr>
        <w:pStyle w:val="BodyText"/>
      </w:pPr>
      <w:r>
        <w:t xml:space="preserve">По итогам конкурса будут определены 17 победителей: 12 выберет жюри</w:t>
      </w:r>
    </w:p>
    <w:p>
      <w:pPr>
        <w:pStyle w:val="BodyText"/>
      </w:pPr>
      <w:r>
        <w:t xml:space="preserve">и еще 5 — участники проекта «Активный гражданин». Подать заявку можно</w:t>
      </w:r>
    </w:p>
    <w:p>
      <w:pPr>
        <w:pStyle w:val="BodyText"/>
      </w:pPr>
      <w:r>
        <w:t xml:space="preserve">с 19 февраля по 9 марта. Они принимаются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В состав жюри войдут представители Комитета по туризму города Москвы, Комитета общественных связей и молодежной политики города Москвы, Департамента культурного наследия города Москвы, программы Мэра Москвы «Мой район», Музея Москвы, Ассоциации гидов-переводчиков, экскурсоводов</w:t>
      </w:r>
    </w:p>
    <w:p>
      <w:pPr>
        <w:pStyle w:val="BodyText"/>
      </w:pPr>
      <w:r>
        <w:t xml:space="preserve">и турменеджеров, а также один из победителей первого сезона конкурса Андрей Леднев.</w:t>
      </w:r>
    </w:p>
    <w:p>
      <w:pPr>
        <w:pStyle w:val="BodyText"/>
      </w:pPr>
      <w:r>
        <w:t xml:space="preserve">Итоги подведут 18 апреля. Все финалисты получат дипломы от Мостуризма,</w:t>
      </w:r>
    </w:p>
    <w:p>
      <w:pPr>
        <w:pStyle w:val="BodyText"/>
      </w:pPr>
      <w:r>
        <w:t xml:space="preserve">а победителям по результатам онлайн-голосования вручат дополнительные призы, подготовленные проектом «Активный гражданин».</w:t>
      </w:r>
    </w:p>
    <w:p>
      <w:pPr>
        <w:pStyle w:val="BodyText"/>
      </w:pPr>
      <w:r>
        <w:t xml:space="preserve">Первый сезон конкурса прошел в сентябре 2020 года. Тогда победителями стали 15 участников. Популярными у жителей и гостей столицы стали маршрут «Остров Сыромятники», прогулка по парковым территориям «Зеленое кольцо Москвы» и маршрут «Полет на машине времени по необычной Таганке».</w:t>
      </w:r>
    </w:p>
    <w:p>
      <w:pPr>
        <w:pStyle w:val="BodyText"/>
      </w:pPr>
      <w:r>
        <w:t xml:space="preserve">Узнать подробности конкурса и ознакомиться с победителями первого сезона можно на медиаплатформе</w:t>
      </w:r>
      <w:r>
        <w:t xml:space="preserve"> </w:t>
      </w:r>
      <w:hyperlink r:id="rId21">
        <w:r>
          <w:rPr>
            <w:rStyle w:val="Hyperlink"/>
          </w:rPr>
          <w:t xml:space="preserve">москвастобой.рф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http://sevizm.mos.ru/inform/detail/9745379.html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745379.html" TargetMode="External" /><Relationship Type="http://schemas.openxmlformats.org/officeDocument/2006/relationships/hyperlink" Id="rId21" Target="https://moscow-routes.moscowwithyou.ru/#order" TargetMode="External" /><Relationship Type="http://schemas.openxmlformats.org/officeDocument/2006/relationships/hyperlink" Id="rId20" Target="https://www.moscow.guid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745379.html" TargetMode="External" /><Relationship Type="http://schemas.openxmlformats.org/officeDocument/2006/relationships/hyperlink" Id="rId21" Target="https://moscow-routes.moscowwithyou.ru/#order" TargetMode="External" /><Relationship Type="http://schemas.openxmlformats.org/officeDocument/2006/relationships/hyperlink" Id="rId20" Target="https://www.moscow.gui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2023-06-24T14:39:17Z</dcterms:created>
  <dcterms:modified xsi:type="dcterms:W3CDTF">2023-06-24T14:39:17Z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