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ea609a87b71d467c5c5ba9b338dc2ec896c5d"/>
    <w:p>
      <w:pPr>
        <w:pStyle w:val="Heading3"/>
      </w:pPr>
      <w:r>
        <w:t xml:space="preserve">Поступила информация об обнаружении пестицидов, превышающих установленные требования, в пищевой продукции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drawing>
          <wp:inline>
            <wp:extent cx="5334000" cy="28249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306/026p1z3261lo6vc7ckxy3vkl2rj4i41a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http://sevizm.mos.ru/pr/general-information/detail/12099888.html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/general-information/detail/12099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/general-information/detail/12099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2024-04-19T22:56:06Z</dcterms:created>
  <dcterms:modified xsi:type="dcterms:W3CDTF">2024-04-19T22:56:06Z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