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0af0094c2a1cef016e31c57d05ae38e3a2cad"/>
    <w:p>
      <w:pPr>
        <w:pStyle w:val="Heading3"/>
      </w:pPr>
      <w:r>
        <w:t xml:space="preserve">С 1 по 21 июля 2025 года проводится декларационная кампания за 2 квартал 2025 года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(форма № 7) и спиртосодержащей продукции за 2 квартал 2025 года</w:t>
      </w:r>
      <w:r>
        <w:t xml:space="preserve"> </w:t>
      </w:r>
      <w:r>
        <w:rPr>
          <w:bCs/>
          <w:b/>
        </w:rPr>
        <w:t xml:space="preserve">необходимо подать не позднее 21 июля 2025 года</w:t>
      </w:r>
      <w:r>
        <w:t xml:space="preserve"> </w:t>
      </w:r>
      <w:r>
        <w:t xml:space="preserve">организациям, имеющим лицензию на розничную продажу алкогольной продукции при оказании услуг общественного питания на региональную площадку города Москвы в информационной системе Федеральной службы по контролю за алкогольным и табачным рынками</w:t>
      </w:r>
      <w:r>
        <w:t xml:space="preserve"> </w:t>
      </w:r>
      <w:r>
        <w:rPr>
          <w:bCs/>
          <w:b/>
        </w:rPr>
        <w:t xml:space="preserve">https://service.fsrar.ru/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7.</w:t>
      </w:r>
    </w:p>
    <w:p>
      <w:pPr>
        <w:pStyle w:val="BodyText"/>
      </w:pPr>
      <w:r>
        <w:t xml:space="preserve">Декларации по форме № 7 необходимо подавать в случае наличия оборота алкогольной продукции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Для организаций и индивидуальных предпринимателей, осуществляющих розничную продажу пива и пивных напитков, сидра, пуаре, медовухи представление</w:t>
      </w:r>
      <w:r>
        <w:t xml:space="preserve"> </w:t>
      </w:r>
      <w:r>
        <w:rPr>
          <w:bCs/>
          <w:b/>
        </w:rPr>
        <w:t xml:space="preserve">деклараций об объеме розничной продажи пива и пивных напитков, сидра, пуаре и медовухи (форма № 8) начиная со 2 квартала 2025 года не требуется.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продукции, но последняя сданная декларация об объеме розничной продажи алкогольной и спиртосодержащей продукции (форма № 7)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http://sevizm.mos.ru/pr/general-information/detail/13101682.html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/general-information/detail/13101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/general-information/detail/13101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2025-07-16T09:17:10Z</dcterms:created>
  <dcterms:modified xsi:type="dcterms:W3CDTF">2025-07-16T09:17:10Z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