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d567d1c33943b1491e2eb5ba2b2badef78b0be"/>
    <w:p>
      <w:pPr>
        <w:pStyle w:val="Heading3"/>
      </w:pPr>
      <w:r>
        <w:t xml:space="preserve">В школе №1748 прошел мастер-класс по тэг-регби</w:t>
      </w:r>
    </w:p>
    <w:p>
      <w:pPr>
        <w:pStyle w:val="FirstParagraph"/>
      </w:pPr>
      <w:r>
        <w:t xml:space="preserve">18.10.2021</w:t>
      </w:r>
    </w:p>
    <w:p>
      <w:pPr>
        <w:pStyle w:val="BodyText"/>
      </w:pPr>
      <w:r>
        <w:br/>
      </w:r>
      <w:r>
        <w:rPr>
          <w:bCs/>
          <w:b/>
          <w:iCs/>
          <w:i/>
        </w:rPr>
        <w:t xml:space="preserve">На днях, 13 октября, в школе №1748 «Вертикаль» прошел мастер класс по тэг-регби, организованный совместно с Московским центром Патриот.Спорт и Федерацией регби Москвы</w:t>
      </w:r>
      <w:r>
        <w:t xml:space="preserve">.</w:t>
      </w:r>
    </w:p>
    <w:p>
      <w:pPr>
        <w:pStyle w:val="BodyText"/>
      </w:pPr>
      <w:r>
        <w:t xml:space="preserve">С целью популяризации тэг-регби в школе Фатахов Артем и Коровушкин Александр провели для учеников 1-5 классов тематический урок: теоретическая часть (просмотр видео-роликов и их обсуждение), практическая часть (разминка, эстафеты и игра в тэг-регби) и автограф-сессия с участием гостей.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http://sevizm.mos.ru/presscenter/news/detail/10332892.html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izm.mos.ru" TargetMode="External" /><Relationship Type="http://schemas.openxmlformats.org/officeDocument/2006/relationships/hyperlink" Id="rId20" Target="http://sevizm.mos.ru/presscenter/news/detail/103328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izm.mos.ru" TargetMode="External" /><Relationship Type="http://schemas.openxmlformats.org/officeDocument/2006/relationships/hyperlink" Id="rId20" Target="http://sevizm.mos.ru/presscenter/news/detail/103328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2025-07-18T18:37:40Z</dcterms:created>
  <dcterms:modified xsi:type="dcterms:W3CDTF">2025-07-18T18:37:40Z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