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ff61d446d121aab69ded77db52b744d718bdc"/>
    <w:p>
      <w:pPr>
        <w:pStyle w:val="Heading3"/>
      </w:pPr>
      <w:r>
        <w:t xml:space="preserve">В апреле состоится прием населения по вопросам организации летнего отдыха и оздоровления детей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t xml:space="preserve">Уважаемые жители Восточного административного округа города Москвы!</w:t>
      </w:r>
    </w:p>
    <w:p>
      <w:pPr>
        <w:pStyle w:val="BodyText"/>
      </w:pPr>
      <w:r>
        <w:rPr>
          <w:bCs/>
          <w:b/>
        </w:rPr>
        <w:t xml:space="preserve">6 апреля, 13 апреля, 20 апреля и 27 апреля 2015 года с 14.00 до 18.00</w:t>
      </w:r>
      <w:r>
        <w:t xml:space="preserve"> </w:t>
      </w:r>
      <w:r>
        <w:t xml:space="preserve">состоится прием населения специалистами подведомственного учреждения Департамента Культуры города Москвы ГАУК «Мосгортур» по вопросу организации отдыха и оздоровления детей летом 2015 года.</w:t>
      </w:r>
    </w:p>
    <w:p>
      <w:pPr>
        <w:pStyle w:val="BodyText"/>
      </w:pPr>
      <w:r>
        <w:t xml:space="preserve">Прием населения состоится в библиотеке</w:t>
      </w:r>
    </w:p>
    <w:p>
      <w:pPr>
        <w:pStyle w:val="BodyText"/>
      </w:pPr>
      <w:r>
        <w:t xml:space="preserve">№ 90 имени Неверова А.С. по адресу: ул. Молдагуловой, д.3, стр.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http://sevizm.mos.ru/presscenter/news/detail/1700069.html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700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700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2024-10-17T16:54:32Z</dcterms:created>
  <dcterms:modified xsi:type="dcterms:W3CDTF">2024-10-17T16:54:32Z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