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914ca36a391297b4e96241b0588cc8dddb5c2"/>
    <w:p>
      <w:pPr>
        <w:pStyle w:val="Heading3"/>
      </w:pPr>
      <w:r>
        <w:t xml:space="preserve">Задержаны подозреваемые в ограблении квартиры на Щелковском шоссе</w:t>
      </w:r>
    </w:p>
    <w:p>
      <w:pPr>
        <w:pStyle w:val="FirstParagraph"/>
      </w:pPr>
      <w:r>
        <w:t xml:space="preserve">14.05.2020</w:t>
      </w:r>
    </w:p>
    <w:p>
      <w:pPr>
        <w:pStyle w:val="BodyText"/>
      </w:pPr>
      <w:r>
        <w:t xml:space="preserve">В отдел полиции поступило сообщение о разбойном нападении на Щелковском шоссе. По словам заявительницы, в ее съемную квартиру вошли трое неизвестных. Угрожая ножом, злоумышленники похитили денежные средства и мобильные телефоны, после чего скрылись.</w:t>
      </w:r>
    </w:p>
    <w:p>
      <w:pPr>
        <w:pStyle w:val="BodyText"/>
      </w:pPr>
      <w:r>
        <w:t xml:space="preserve">— В результате оперативно-розыскных мероприятий полицейские задержали подозреваемых. Ими оказались трое молодых людей в возрасте 22 лет. Двое из них — жители одного из российских регионов, а третий — уроженец ближнего зарубежья. Часть похищенного изъята, — сообщили в пресс-службе УВД по ВАО.</w:t>
      </w:r>
    </w:p>
    <w:p>
      <w:pPr>
        <w:pStyle w:val="BodyText"/>
      </w:pPr>
      <w:r>
        <w:t xml:space="preserve">По данному факту следствием ОМВД России по району Северное Измайлово возбуждено уголовное дело по признакам преступления, предусмотренного статьей 162 УК РФ «Разбой». В отношении подозреваемых избрана мера пресечения в виде заключения под стражу. В настоящее время сотрудниками полиции проводятся дальнейшие оперативно-розыскные мероприятия и следственные действия, направленные на выявление дополнительных эпизодов противоправной деятельности задержанных.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http://sevizm.mos.ru/presscenter/news/detail/8895406.html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5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5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2024-10-17T14:35:43Z</dcterms:created>
  <dcterms:modified xsi:type="dcterms:W3CDTF">2024-10-17T14:35:43Z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