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24.11.2014</w:t>
      </w:r>
    </w:p>
    <w:p>
      <w:pPr>
        <w:pStyle w:val="BodyText"/>
      </w:pPr>
      <w:r>
        <w:t xml:space="preserve">На публичные слушания представляются</w:t>
      </w:r>
      <w:r>
        <w:t xml:space="preserve"> </w:t>
      </w:r>
      <w:r>
        <w:rPr>
          <w:bCs/>
          <w:b/>
        </w:rPr>
        <w:t xml:space="preserve">проект межевания квартала района Северное Измайлово города Москвы, ограниченного ул. 5-я Парковая, пр.пр. 1804, ул. Константина Федина, ул. 9-я Парковая, Щёлковским шоссе.</w:t>
      </w:r>
      <w:r>
        <w:br/>
      </w:r>
      <w:r>
        <w:br/>
      </w: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г. Москва, ул. 5 Парковая, д. 58А, холл управы района Северное Измайлово города Москвы.</w:t>
      </w:r>
      <w:r>
        <w:br/>
      </w:r>
      <w:r>
        <w:br/>
      </w:r>
      <w:r>
        <w:rPr>
          <w:bCs/>
          <w:b/>
        </w:rPr>
        <w:t xml:space="preserve">Экспозиция открыта с 08.12.2014 по 15.12.2014.</w:t>
      </w:r>
      <w:r>
        <w:br/>
      </w:r>
      <w:r>
        <w:br/>
      </w:r>
      <w:r>
        <w:rPr>
          <w:bCs/>
          <w:b/>
        </w:rPr>
        <w:t xml:space="preserve">Часы работы:</w:t>
      </w:r>
      <w:r>
        <w:t xml:space="preserve"> </w:t>
      </w:r>
      <w:r>
        <w:t xml:space="preserve">в рабочие дни - с 8:00 до 17:00.</w:t>
      </w:r>
      <w:r>
        <w:br/>
      </w:r>
      <w:r>
        <w:br/>
      </w:r>
      <w:r>
        <w:t xml:space="preserve">На выставке проводятся консультации по теме публичных слушаний.</w:t>
      </w:r>
      <w:r>
        <w:br/>
      </w:r>
      <w:r>
        <w:br/>
      </w:r>
      <w:r>
        <w:rPr>
          <w:bCs/>
          <w:b/>
        </w:rPr>
        <w:t xml:space="preserve">Собрание участников публичных слушаний состоится «22» декабря 2014 года в 19:00 по адресу: г. Москва, 5-я Парковая ул., д. 58 (ГБОУ СПО «КАИТ № 20»), 2 этаж.</w:t>
      </w:r>
      <w:r>
        <w:br/>
      </w:r>
      <w:r>
        <w:br/>
      </w:r>
      <w:r>
        <w:t xml:space="preserve">Время начала регистрации участников 18:30.</w:t>
      </w:r>
      <w:r>
        <w:br/>
      </w:r>
      <w:r>
        <w:br/>
      </w: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  <w:r>
        <w:br/>
      </w:r>
      <w:r>
        <w:br/>
      </w:r>
      <w:r>
        <w:t xml:space="preserve">- записи предложений и замечаний в период работы экспозиции;</w:t>
      </w:r>
      <w:r>
        <w:br/>
      </w:r>
      <w:r>
        <w:br/>
      </w:r>
      <w:r>
        <w:t xml:space="preserve">- выступления на собрании участников публичных слушаний, при регистрации участвующих в собрании участников публичных слушаний;</w:t>
      </w:r>
      <w:r>
        <w:br/>
      </w:r>
      <w:r>
        <w:br/>
      </w:r>
      <w:r>
        <w:t xml:space="preserve">- внесения записи в книгу (журнал) регистрации участвующих в собрании участников публичных слушаний;</w:t>
      </w:r>
      <w:r>
        <w:br/>
      </w:r>
      <w:r>
        <w:br/>
      </w:r>
      <w:r>
        <w:t xml:space="preserve">- подачи в ходе собрания письменных предложений и замечаний;</w:t>
      </w:r>
      <w:r>
        <w:br/>
      </w:r>
      <w:r>
        <w:br/>
      </w: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  <w:r>
        <w:br/>
      </w:r>
      <w:r>
        <w:br/>
      </w:r>
      <w:r>
        <w:rPr>
          <w:bCs/>
          <w:b/>
        </w:rPr>
        <w:t xml:space="preserve">Номера контактных справочных телефонов</w:t>
      </w:r>
      <w:r>
        <w:t xml:space="preserve">:</w:t>
      </w:r>
      <w:r>
        <w:br/>
      </w:r>
      <w:r>
        <w:br/>
      </w:r>
      <w:r>
        <w:t xml:space="preserve">(499)780-73-72; (499)164-25-03.</w:t>
      </w:r>
      <w:r>
        <w:br/>
      </w:r>
      <w:r>
        <w:br/>
      </w:r>
      <w:r>
        <w:rPr>
          <w:bCs/>
          <w:b/>
        </w:rPr>
        <w:t xml:space="preserve">Почтовый адрес окружной комиссии:</w:t>
      </w:r>
      <w:r>
        <w:br/>
      </w:r>
      <w:r>
        <w:br/>
      </w:r>
      <w:r>
        <w:t xml:space="preserve">107076, Преображенская пл., д. 9.</w:t>
      </w:r>
      <w:r>
        <w:br/>
      </w:r>
      <w:r>
        <w:br/>
      </w: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okruzhnaya-komissia-vao@yandex.ru; + официальный сайт управы района Северное Измайлово города Москвы.</w:t>
      </w:r>
      <w:r>
        <w:br/>
      </w:r>
      <w:r>
        <w:br/>
      </w:r>
      <w:r>
        <w:t xml:space="preserve">Информационные материалы по проекту размещены на сайтах в Интернете:</w:t>
      </w:r>
      <w:r>
        <w:t xml:space="preserve"> </w:t>
      </w:r>
      <w:hyperlink r:id="rId20">
        <w:r>
          <w:rPr>
            <w:rStyle w:val="Hyperlink"/>
          </w:rPr>
          <w:t xml:space="preserve">Официальный сайт префектуры ВАО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официальный сайт управы района Северное Измайлово города Москвы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http://sevizm.mos.ru/str/public-hearings/detail/1423534.html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str/public-hearings/detail/1423534.html" TargetMode="External" /><Relationship Type="http://schemas.openxmlformats.org/officeDocument/2006/relationships/hyperlink" Id="rId21" Target="http://www.sevizm.mos.ru/" TargetMode="External" /><Relationship Type="http://schemas.openxmlformats.org/officeDocument/2006/relationships/hyperlink" Id="rId20" Target="http://www.v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str/public-hearings/detail/1423534.html" TargetMode="External" /><Relationship Type="http://schemas.openxmlformats.org/officeDocument/2006/relationships/hyperlink" Id="rId21" Target="http://www.sevizm.mos.ru/" TargetMode="External" /><Relationship Type="http://schemas.openxmlformats.org/officeDocument/2006/relationships/hyperlink" Id="rId20" Target="http://www.v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2025-05-06T16:49:10Z</dcterms:created>
  <dcterms:modified xsi:type="dcterms:W3CDTF">2025-05-06T16:49:10Z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