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f2035508094449f46793074e995260bbe328e"/>
    <w:p>
      <w:pPr>
        <w:pStyle w:val="Heading3"/>
      </w:pPr>
      <w:r>
        <w:t xml:space="preserve">21 апреля состоялось собрание участников публичных слушаний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t xml:space="preserve">21 апреля 2015 года в ГБОУ школа № 399, расположенном по адресу: Москва, 5-я Парковая ул., д. 49 состоялось собрание участников публичных слушаний с участием заместителя главы управы по вопросам реконструкции и строительства Бодина А.М., главного специалиста ЗАО НИиПИ «Институт градостроительного и системного проектирования» Мяконина А.В., помощника координатора МГО ЛДПР ВАО Дрозда П.С., общественных советников и жителей района.</w:t>
      </w:r>
      <w:r>
        <w:br/>
      </w:r>
      <w:r>
        <w:br/>
      </w:r>
      <w:r>
        <w:t xml:space="preserve">На публичные слушания был представлен проект проект межевания территории квартала района Северное Измайлово города Москвы, ограниченного Сиреневым бульваром, внутриквартальным проездом, Щёлковским шоссе и внутриквартальным проездом.</w:t>
      </w:r>
      <w:r>
        <w:br/>
      </w:r>
      <w:r>
        <w:br/>
      </w:r>
      <w:r>
        <w:t xml:space="preserve">Участниками собрания были заданы вопросы по теме слушаний, высказаны предложения и замечания.</w:t>
      </w:r>
      <w:r>
        <w:br/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resize_cache/iblock/870/140_110_2/dsc_87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http://sevizm.mos.ru/str/public-hearings/detail/1782506.html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782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1782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2023-12-18T22:25:57Z</dcterms:created>
  <dcterms:modified xsi:type="dcterms:W3CDTF">2023-12-18T22:25:57Z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