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b1c14ae72cdb9cff14f76f0fb24db52c356df"/>
    <w:p>
      <w:pPr>
        <w:pStyle w:val="Heading3"/>
      </w:pPr>
      <w:r>
        <w:t xml:space="preserve">Адресный перечень по приведению в порядок подъездов многоквартирных домов по Восточному административному округу города Москвы в 2022 году</w:t>
      </w:r>
    </w:p>
    <w:p>
      <w:pPr>
        <w:pStyle w:val="FirstParagraph"/>
      </w:pPr>
      <w:r>
        <w:t xml:space="preserve">21.06.2022</w:t>
      </w:r>
    </w:p>
    <w:p>
      <w:pPr>
        <w:pStyle w:val="BodyText"/>
      </w:pPr>
      <w:hyperlink r:id="rId20">
        <w:r>
          <w:rPr>
            <w:rStyle w:val="Hyperlink"/>
          </w:rPr>
          <w:t xml:space="preserve">Адресный перечень по приведению в порядок подъездов многоквартирных домов по Восточному административному округу города Москвы в 2022 году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http://sevizm.mos.ru/zkh/improvement-of-yards-and-bringing-order-to-the-entrances-of-apartment-houses/detail/10880566.html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8;&#1082;&#1093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improvement-of-yards-and-bringing-order-to-the-entrances-of-apartment-houses/detail/10880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8;&#1082;&#1093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zkh/improvement-of-yards-and-bringing-order-to-the-entrances-of-apartment-houses/detail/10880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2024-04-14T18:38:35Z</dcterms:created>
  <dcterms:modified xsi:type="dcterms:W3CDTF">2024-04-14T18:38:35Z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